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2323dc"/>
          <w:sz w:val="20"/>
          <w:szCs w:val="20"/>
          <w:u w:val="none"/>
          <w:shd w:fill="auto" w:val="clear"/>
          <w:vertAlign w:val="subscript"/>
        </w:rPr>
      </w:pPr>
      <w:r w:rsidDel="00000000" w:rsidR="00000000" w:rsidRPr="00000000">
        <w:rPr>
          <w:rFonts w:ascii="Times New Roman" w:cs="Times New Roman" w:eastAsia="Times New Roman" w:hAnsi="Times New Roman"/>
          <w:b w:val="1"/>
          <w:bCs w:val="1"/>
          <w:i w:val="1"/>
          <w:iCs w:val="1"/>
          <w:smallCaps w:val="0"/>
          <w:strike w:val="0"/>
          <w:color w:val="2323dc"/>
          <w:sz w:val="20"/>
          <w:szCs w:val="20"/>
          <w:u w:val="none"/>
          <w:shd w:fill="auto" w:val="clear"/>
          <w:vertAlign w:val="baseline"/>
          <w:rtl w:val="0"/>
        </w:rPr>
        <w:t xml:space="preserve">Updated </w:t>
      </w:r>
      <w:r w:rsidDel="00000000" w:rsidR="00000000" w:rsidRPr="00000000">
        <w:rPr>
          <w:b w:val="1"/>
          <w:bCs w:val="1"/>
          <w:i w:val="1"/>
          <w:iCs w:val="1"/>
          <w:color w:val="2323dc"/>
          <w:sz w:val="20"/>
          <w:szCs w:val="20"/>
          <w:rtl w:val="0"/>
        </w:rPr>
        <w:t xml:space="preserve">February</w:t>
      </w:r>
      <w:r w:rsidDel="00000000" w:rsidR="00000000" w:rsidRPr="00000000">
        <w:rPr>
          <w:rFonts w:ascii="Times New Roman" w:cs="Times New Roman" w:eastAsia="Times New Roman" w:hAnsi="Times New Roman"/>
          <w:b w:val="1"/>
          <w:bCs w:val="1"/>
          <w:i w:val="1"/>
          <w:iCs w:val="1"/>
          <w:smallCaps w:val="0"/>
          <w:strike w:val="0"/>
          <w:color w:val="2323dc"/>
          <w:sz w:val="20"/>
          <w:szCs w:val="20"/>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CANCER SURVIVORS DAY® SAMPLE PROCLAMATION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NOTE: To help promote National Cancer Survivors Day</w:t>
      </w: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superscript"/>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 organizations are encouraged to seek an official proclamation from their mayor or governor declaring Sunday, June 7, 2026, as National Cancer Survivors Day</w:t>
      </w: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superscript"/>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 in their city or state. Often, the mayor or governor may be willing to attend the event and read the proclamation in person. If they are unable to attend, they may send a representative. The following sample proclamation serves as a template and should be accompanied by a letter requesting support. A Sample Letter Requesting Community Support is available at ncsd.org. Be sure to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replace the bracketed sections below with local names and details specific to your event</w:t>
      </w: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b w:val="1"/>
          <w:bCs w:val="1"/>
          <w:i w:val="1"/>
          <w:iCs w:val="1"/>
          <w:sz w:val="19"/>
          <w:szCs w:val="19"/>
          <w:rtl w:val="0"/>
        </w:rPr>
        <w:t xml:space="preserve">PROCLAMATION</w:t>
      </w: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 TEXT: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a “cancer survivor” is defined as anyone living with a history of cancer, from the moment of diagnosis through the remainder of life;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as of 2025, there are approximately 18.6 million cancer survivors living in the U.S., most of whom were diagnosed many years ago; 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seven in ten people now survive their cancer five years or more, and more than 2 million people in the U.S. are expected to be diagnosed with cancer in 2026, increased access to effective cancer treatments, quality survivorship care, and essential psychosocial resources – especially among minorities and the medically underserved – must be a top priority in our [community/city/state]; and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the [TOWN community/CITY community/state of STATE NAME] values our vital, vibrant population of cancer survivors; and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on Sunday, June 7, 2026, the global community will unite for a worldwide Celebration of Life honoring those with a history of cancer, bringing awareness to the continuous challenges faced by cancer survivors, and inspiring hope for the future; and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WHEREAS, </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the [TOWN/CITY/STATE OF _________] encourages residents and healthcare providers to learn how they can further support cancer survivors during all stages of cancer survivorship; 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19"/>
          <w:szCs w:val="19"/>
          <w:u w:val="none"/>
          <w:shd w:fill="auto" w:val="clear"/>
          <w:vertAlign w:val="baseline"/>
          <w:rtl w:val="0"/>
        </w:rPr>
        <w:t xml:space="preserve">WHEREAS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on behalf of the people of [TOWN/CITY/STATE], I recognize and salute all cancer survivors and those who support them;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NOW, THEREFORE, I</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[NAME OF MAYOR/GOVERNOR/COUNTY EXECUTIVE/PRESIDENT OF CITY COUNCIL] of [TOWN/CITY/STATE], join the National Cancer Survivors Day Foundation to celebrate the 39</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annual National Cancer Survivors Day® and do hereby declare </w:t>
      </w: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Sunday, June 7, 2026</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as</w:t>
      </w: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in the [TOWN/CITY/STATE of _________]. We encourage all community members to join us in this momentous Celebration of Life.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I do hereby set my hand and the official Seal of [TOWN/CITY/STATE] on this seventh day of June 2026,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[MAYOR’S/GOVERNOR’S/COUNTY EXECUTIVE’S/PRESIDENT OF CITY COUNCIL’S SIGNATURE]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Important: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Do not use the proclamation in its present form; replace bracketed material with the appropriate local names and details.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Contact the relevant office to determine the required timeframe and preferred procedures for requesting the proclamation.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After sending your request, make a follow-up call to confirm it was received and to encourage prompt action.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Following your event, send a written letter of appreciation to the office to acknowledge their support.</w:t>
      </w:r>
    </w:p>
    <w:sectPr>
      <w:headerReference r:id="rId7" w:type="default"/>
      <w:footerReference r:id="rId8" w:type="default"/>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781925" cy="10067925"/>
              <wp:effectExtent b="0" l="0" r="0" t="0"/>
              <wp:wrapNone/>
              <wp:docPr id="1073741826" name=""/>
              <a:graphic>
                <a:graphicData uri="http://schemas.microsoft.com/office/word/2010/wordprocessingShape">
                  <wps:wsp>
                    <wps:cNvSpPr/>
                    <wps:cNvPr id="2" name="Shape 2"/>
                    <wps:spPr>
                      <a:xfrm>
                        <a:off x="1459800" y="0"/>
                        <a:ext cx="77724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781925" cy="10067925"/>
              <wp:effectExtent b="0" l="0" r="0" t="0"/>
              <wp:wrapNone/>
              <wp:docPr id="10737418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81925" cy="10067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7" w:hanging="120"/>
      </w:pPr>
      <w:rPr>
        <w:rFonts w:ascii="Times New Roman" w:cs="Times New Roman" w:eastAsia="Times New Roman" w:hAnsi="Times New Roman"/>
        <w:b w:val="1"/>
        <w:bCs w:val="1"/>
        <w:i w:val="1"/>
        <w:iCs w:val="1"/>
        <w:smallCaps w:val="0"/>
        <w:strike w:val="0"/>
        <w:shd w:fill="auto" w:val="clear"/>
        <w:vertAlign w:val="baseline"/>
      </w:rPr>
    </w:lvl>
    <w:lvl w:ilvl="1">
      <w:start w:val="1"/>
      <w:numFmt w:val="bullet"/>
      <w:lvlText w:val="•"/>
      <w:lvlJc w:val="left"/>
      <w:pPr>
        <w:ind w:left="1229" w:hanging="120"/>
      </w:pPr>
      <w:rPr>
        <w:rFonts w:ascii="Times New Roman" w:cs="Times New Roman" w:eastAsia="Times New Roman" w:hAnsi="Times New Roman"/>
        <w:b w:val="1"/>
        <w:bCs w:val="1"/>
        <w:i w:val="1"/>
        <w:iCs w:val="1"/>
        <w:smallCaps w:val="0"/>
        <w:strike w:val="0"/>
        <w:shd w:fill="auto" w:val="clear"/>
        <w:vertAlign w:val="baseline"/>
      </w:rPr>
    </w:lvl>
    <w:lvl w:ilvl="2">
      <w:start w:val="1"/>
      <w:numFmt w:val="bullet"/>
      <w:lvlText w:val="•"/>
      <w:lvlJc w:val="left"/>
      <w:pPr>
        <w:ind w:left="2219" w:hanging="120"/>
      </w:pPr>
      <w:rPr>
        <w:rFonts w:ascii="Times New Roman" w:cs="Times New Roman" w:eastAsia="Times New Roman" w:hAnsi="Times New Roman"/>
        <w:b w:val="1"/>
        <w:bCs w:val="1"/>
        <w:i w:val="1"/>
        <w:iCs w:val="1"/>
        <w:smallCaps w:val="0"/>
        <w:strike w:val="0"/>
        <w:shd w:fill="auto" w:val="clear"/>
        <w:vertAlign w:val="baseline"/>
      </w:rPr>
    </w:lvl>
    <w:lvl w:ilvl="3">
      <w:start w:val="1"/>
      <w:numFmt w:val="bullet"/>
      <w:lvlText w:val="•"/>
      <w:lvlJc w:val="left"/>
      <w:pPr>
        <w:ind w:left="3209" w:hanging="120"/>
      </w:pPr>
      <w:rPr>
        <w:rFonts w:ascii="Times New Roman" w:cs="Times New Roman" w:eastAsia="Times New Roman" w:hAnsi="Times New Roman"/>
        <w:b w:val="1"/>
        <w:bCs w:val="1"/>
        <w:i w:val="1"/>
        <w:iCs w:val="1"/>
        <w:smallCaps w:val="0"/>
        <w:strike w:val="0"/>
        <w:shd w:fill="auto" w:val="clear"/>
        <w:vertAlign w:val="baseline"/>
      </w:rPr>
    </w:lvl>
    <w:lvl w:ilvl="4">
      <w:start w:val="1"/>
      <w:numFmt w:val="bullet"/>
      <w:lvlText w:val="•"/>
      <w:lvlJc w:val="left"/>
      <w:pPr>
        <w:ind w:left="4199" w:hanging="120"/>
      </w:pPr>
      <w:rPr>
        <w:rFonts w:ascii="Times New Roman" w:cs="Times New Roman" w:eastAsia="Times New Roman" w:hAnsi="Times New Roman"/>
        <w:b w:val="1"/>
        <w:bCs w:val="1"/>
        <w:i w:val="1"/>
        <w:iCs w:val="1"/>
        <w:smallCaps w:val="0"/>
        <w:strike w:val="0"/>
        <w:shd w:fill="auto" w:val="clear"/>
        <w:vertAlign w:val="baseline"/>
      </w:rPr>
    </w:lvl>
    <w:lvl w:ilvl="5">
      <w:start w:val="1"/>
      <w:numFmt w:val="bullet"/>
      <w:lvlText w:val="•"/>
      <w:lvlJc w:val="left"/>
      <w:pPr>
        <w:ind w:left="5189" w:hanging="120"/>
      </w:pPr>
      <w:rPr>
        <w:rFonts w:ascii="Times New Roman" w:cs="Times New Roman" w:eastAsia="Times New Roman" w:hAnsi="Times New Roman"/>
        <w:b w:val="1"/>
        <w:bCs w:val="1"/>
        <w:i w:val="1"/>
        <w:iCs w:val="1"/>
        <w:smallCaps w:val="0"/>
        <w:strike w:val="0"/>
        <w:shd w:fill="auto" w:val="clear"/>
        <w:vertAlign w:val="baseline"/>
      </w:rPr>
    </w:lvl>
    <w:lvl w:ilvl="6">
      <w:start w:val="1"/>
      <w:numFmt w:val="bullet"/>
      <w:lvlText w:val="•"/>
      <w:lvlJc w:val="left"/>
      <w:pPr>
        <w:ind w:left="6179" w:hanging="120"/>
      </w:pPr>
      <w:rPr>
        <w:rFonts w:ascii="Times New Roman" w:cs="Times New Roman" w:eastAsia="Times New Roman" w:hAnsi="Times New Roman"/>
        <w:b w:val="1"/>
        <w:bCs w:val="1"/>
        <w:i w:val="1"/>
        <w:iCs w:val="1"/>
        <w:smallCaps w:val="0"/>
        <w:strike w:val="0"/>
        <w:shd w:fill="auto" w:val="clear"/>
        <w:vertAlign w:val="baseline"/>
      </w:rPr>
    </w:lvl>
    <w:lvl w:ilvl="7">
      <w:start w:val="1"/>
      <w:numFmt w:val="bullet"/>
      <w:lvlText w:val="•"/>
      <w:lvlJc w:val="left"/>
      <w:pPr>
        <w:ind w:left="7169" w:hanging="120"/>
      </w:pPr>
      <w:rPr>
        <w:rFonts w:ascii="Times New Roman" w:cs="Times New Roman" w:eastAsia="Times New Roman" w:hAnsi="Times New Roman"/>
        <w:b w:val="1"/>
        <w:bCs w:val="1"/>
        <w:i w:val="1"/>
        <w:iCs w:val="1"/>
        <w:smallCaps w:val="0"/>
        <w:strike w:val="0"/>
        <w:shd w:fill="auto" w:val="clear"/>
        <w:vertAlign w:val="baseline"/>
      </w:rPr>
    </w:lvl>
    <w:lvl w:ilvl="8">
      <w:start w:val="1"/>
      <w:numFmt w:val="bullet"/>
      <w:lvlText w:val="•"/>
      <w:lvlJc w:val="left"/>
      <w:pPr>
        <w:ind w:left="8159" w:hanging="120"/>
      </w:pPr>
      <w:rPr>
        <w:rFonts w:ascii="Times New Roman" w:cs="Times New Roman" w:eastAsia="Times New Roman" w:hAnsi="Times New Roman"/>
        <w:b w:val="1"/>
        <w:bCs w:val="1"/>
        <w:i w:val="1"/>
        <w:i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366091"/>
      <w:sz w:val="32"/>
      <w:szCs w:val="32"/>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Helvetica Neue" w:cs="Helvetica Neue" w:eastAsia="Helvetica Neue" w:hAnsi="Helvetica Neue"/>
      <w:sz w:val="56"/>
      <w:szCs w:val="5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u w:color="000000"/>
      <w14:textOutline w14:cap="flat" w14:cmpd="sng" w14:w="12700" w14:algn="ctr">
        <w14:noFill/>
        <w14:prstDash w14:val="solid"/>
        <w14:miter w14:lim="400000"/>
      </w14:textOutline>
    </w:rPr>
  </w:style>
  <w:style w:type="paragraph" w:styleId="BasicParagraph" w:customStyle="1">
    <w:name w:val="[Basic Paragraph]"/>
    <w:pPr>
      <w:widowControl w:val="0"/>
      <w:suppressAutoHyphens w:val="1"/>
      <w:spacing w:line="288" w:lineRule="auto"/>
    </w:pPr>
    <w:rPr>
      <w:rFonts w:cs="Arial Unicode MS"/>
      <w:color w:val="000000"/>
      <w:u w:color="000000"/>
    </w:rPr>
  </w:style>
  <w:style w:type="paragraph" w:styleId="NoParagraphStyle" w:customStyle="1">
    <w:name w:val="[No Paragraph Style]"/>
    <w:pPr>
      <w:widowControl w:val="0"/>
      <w:suppressAutoHyphens w:val="1"/>
      <w:spacing w:line="288" w:lineRule="auto"/>
    </w:pPr>
    <w:rPr>
      <w:rFonts w:cs="Arial Unicode MS"/>
      <w:color w:val="000000"/>
      <w:u w:color="000000"/>
    </w:rPr>
  </w:style>
  <w:style w:type="character" w:styleId="TitleChar" w:customStyle="1">
    <w:name w:val="Title Char"/>
    <w:basedOn w:val="DefaultParagraphFont"/>
    <w:link w:val="Title"/>
    <w:uiPriority w:val="10"/>
    <w:rsid w:val="00655128"/>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65512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655128"/>
    <w:rPr>
      <w:rFonts w:asciiTheme="majorHAnsi" w:cstheme="majorBidi" w:eastAsiaTheme="majorEastAsia" w:hAnsiTheme="majorHAnsi"/>
      <w:color w:val="365f91" w:themeColor="accent1" w:themeShade="0000BF"/>
      <w:sz w:val="26"/>
      <w:szCs w:val="26"/>
    </w:rPr>
  </w:style>
  <w:style w:type="paragraph" w:styleId="ListParagraph">
    <w:name w:val="List Paragraph"/>
    <w:basedOn w:val="Normal"/>
    <w:uiPriority w:val="34"/>
    <w:qFormat w:val="1"/>
    <w:rsid w:val="00655128"/>
    <w:pPr>
      <w:ind w:left="720"/>
      <w:contextualSpacing w:val="1"/>
    </w:pPr>
  </w:style>
  <w:style w:type="paragraph" w:styleId="BodyA" w:customStyle="1">
    <w:name w:val="Body A"/>
    <w:rsid w:val="00B55502"/>
    <w:pPr>
      <w:widowControl w:val="0"/>
    </w:pPr>
    <w:rPr>
      <w:rFonts w:cs="Arial Unicode MS"/>
      <w:color w:val="000000"/>
      <w:sz w:val="22"/>
      <w:szCs w:val="22"/>
      <w:u w:color="000000"/>
      <w14:textOutline w14:cap="flat" w14:cmpd="sng" w14:w="12700" w14:algn="ctr">
        <w14:noFill/>
        <w14:prstDash w14:val="solid"/>
        <w14:miter w14:lim="400000"/>
      </w14:textOutline>
    </w:rPr>
  </w:style>
  <w:style w:type="numbering" w:styleId="ImportedStyle1" w:customStyle="1">
    <w:name w:val="Imported Style 1"/>
    <w:rsid w:val="00B55502"/>
    <w:pPr>
      <w:numPr>
        <w:numId w:val="2"/>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n7Q+Gkz+AktcEgWn7Z15zjQ7w==">CgMxLjA4AHIhMWU2eExjVi1HM2t1UE11RGxBS2JiOHFyTi1qbldaeW53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2026-01-22T18:45:00Z</dcterms:created>
  <dc:creator>Laura Shipp</dc:creator>
</cp:coreProperties>
</file>